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附件：</w:t>
      </w:r>
    </w:p>
    <w:p>
      <w:pPr>
        <w:ind w:right="420" w:firstLine="4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第33届湖北省青少年科技创新大赛</w:t>
      </w:r>
    </w:p>
    <w:p>
      <w:pPr>
        <w:ind w:right="420" w:firstLine="4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七巧科技竞赛规则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黑体" w:hAnsi="仿宋" w:eastAsia="黑体"/>
          <w:kern w:val="0"/>
          <w:sz w:val="32"/>
          <w:szCs w:val="32"/>
        </w:rPr>
      </w:pPr>
      <w:r>
        <w:rPr>
          <w:rFonts w:hint="eastAsia" w:ascii="黑体" w:hAnsi="仿宋" w:eastAsia="黑体" w:cs="黑体"/>
          <w:kern w:val="0"/>
          <w:sz w:val="32"/>
          <w:szCs w:val="32"/>
        </w:rPr>
        <w:t>一、竞赛简介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湖北省“七巧科技”竞赛是湖北省青少年科技创新大赛竞赛项目之一，以“智力七巧板、智力美画板和国际数形魔板”为载体，是一项发展空间思维的青少年竞赛活动。通过活动培养未成年人动脑、动手能力和创新思维训练，激发他们的科学兴趣，启迪他们的创造意识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黑体" w:hAnsi="仿宋" w:eastAsia="黑体" w:cs="黑体"/>
          <w:kern w:val="0"/>
          <w:sz w:val="32"/>
          <w:szCs w:val="32"/>
        </w:rPr>
      </w:pPr>
      <w:r>
        <w:rPr>
          <w:rFonts w:hint="eastAsia" w:ascii="黑体" w:hAnsi="仿宋" w:eastAsia="黑体" w:cs="黑体"/>
          <w:kern w:val="0"/>
          <w:sz w:val="32"/>
          <w:szCs w:val="32"/>
        </w:rPr>
        <w:t>二、竞赛设置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本届竞赛分为个人赛和团体赛两大类，具体项目设置如下：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（一）七巧创意与设计个人赛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1.主题（竞赛时将从下列题目中抽取一题）：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1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⑴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Arial"/>
          <w:sz w:val="32"/>
          <w:szCs w:val="32"/>
        </w:rPr>
        <w:t>我的机器人好朋友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2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⑵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重返侏罗纪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3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⑶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便捷的交通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4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⑷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kern w:val="0"/>
          <w:sz w:val="32"/>
          <w:szCs w:val="32"/>
        </w:rPr>
        <w:t>拯救地球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5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⑸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新能源生活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6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⑹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寻找外星人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7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⑺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神奇的图书馆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8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⑻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向往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9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⑼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 xml:space="preserve"> 海底家园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10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⑽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行孝道，知感恩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2.组别：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幼儿组（幼儿园大班的学龄前儿童）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小学低年级组（小学一、二、三年级）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小学高年级组（小学四、五、六年级）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中学组（初中）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（二）国际数形魔板个人赛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小学高年级组（小学四、五、六年级）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（三）七巧创意与设计团体赛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1.主题：在未知的主题范围内，现场抽签确定主题。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2.组别：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小学低年级组（小学一、二、三年级）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小学高年级组（小学四、五、六年级）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中学组（初中）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（四）参赛要求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：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选手不能兼项参赛；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2.幼儿组采取申报作品方式参赛。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黑体" w:hAnsi="仿宋" w:eastAsia="黑体" w:cs="黑体"/>
          <w:kern w:val="0"/>
          <w:sz w:val="32"/>
          <w:szCs w:val="32"/>
        </w:rPr>
      </w:pPr>
      <w:r>
        <w:rPr>
          <w:rFonts w:hint="eastAsia" w:ascii="黑体" w:hAnsi="仿宋" w:eastAsia="黑体" w:cs="黑体"/>
          <w:kern w:val="0"/>
          <w:sz w:val="32"/>
          <w:szCs w:val="32"/>
        </w:rPr>
        <w:t>三、评选标准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（一）七巧创意与设计个人赛幼儿组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1.作品主题：在个人竞赛主题中任选一题作为作品主题；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2.作品规格：纸张为四开大小；（54CM×39CM）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3.器材要求：幼儿组必须使用成套的8副智力七巧板创作，即56块规定板块完成；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4.作品要求：内容鲜明、构思巧妙、色彩搭配合理，作品主体部分必须用成套的智力七巧板一致的比例（智力七巧板器材实物比例）或统一缩小的比例（套材里专配的智力美画板7个基本七巧孔型比例）绘制创作，并划出分解线。作品背景及辅助画面必须用智力美画板上18个基本孔型和其它辅助手段绘制创作。作品右下角须标明：作品主题、作品介绍、作者姓名、所在学校、指导老师等详细信息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5.评分标准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5.1 完整性（占30分）：是否用规定套数的智力七巧板和智力美画板18个基本孔型创作的；各部分造型和谐；背景、色彩等搭配美观合理与协调；作品体现强烈的审美感染力。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5.2 创造性（占50分）：作品主体部分及其辅助手段加工是否属于原创；主题表现是否新颖、构思独特、巧妙富有情趣；主体部分是否具有想象力和个体表现力；作品创作的人物、情景、事件是否巧妙结合、形象生动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5.3 主题（占10分）：创作主题与规定命题一致；内容健康、思想积极上进；内容富有欣赏性、教育性和宣传性。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5.4 文字说明（10分）：书写工整，无错别字和繁体字；创作内容、意图简单介绍100字以内。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 w:cs="仿宋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（二）七巧创意与设计个人赛其他组别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1.竞赛要求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1.1 参赛选手统一在试卷纸张上作答，边拼边画边创作。时间90分钟；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1.2 选手利用竞赛专用活动器材（自带）和辅助工具（铅笔、彩色笔自带），在规定图形上进行分解解破和组合添加；在规定的主题范围内进行主题创作、专题创新设计、添加背景和文字说明；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1.3 器材要求：根据不同年级段，小学低年级组（一、二、三年级）选手可使用“5副智力七巧板套装”，小学高年级组（四、五、六年级）及中学组（初中）选手可使用“8副智力七巧板套装”；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1.4 竞赛时，活动器材中辅助资料辅导用书、模拟试卷、纸卡不得带入竞赛现场；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1.5 选手使用活动器材进行主题创作、创意与设计运用时，可以从多角度、多方面作为主题切入点进行创作。在图形设计创作活动中，要打破思维的界限，体验高度自由的设计空间，发挥空间想象力和设计能力。作品要有科学性、思想性、教育性和社会性，要突出色彩、平面构成、色彩构成、设计艺术等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2.评分标准：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2.1 基础题（40分）：依据不同竞赛组别的器材要求对规定图形、命题事物进行组拼分解、组合添加和命题创作；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2.1.1 分解题型：在图形分解过程中多板或少板作零分处理；根据题目副数要求每个图形完全分解，不多板不少板呈现七巧板各个轮廓占70%分值；使用智力美画板上的七巧孔进行勾画占30%分值；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2.1.2组合题型：图形板块补充完整，多板或少板作为零分处理；补充板块后图形及智力七巧板副数完整，图形形象、生动占70%分值；使用智力美画板上的七巧孔进行勾画占30%分值；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2.1.3依样画图题型：根据所给图形用智力美画板上的美画孔照样子完整勾画下来占70%分值；图形命名占30%分值；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2.2 拓展题（30分）：依据主题命题、规定副数和创意范围进行智力七巧、智力美画分类型的创新创作题型；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2.2.1 一图多拼题型：在图形分解过程中多板或少板作零分处理；据题目副数要求每个图形用不同方式完全分解，不多板不少板呈现七巧板各个轮廓70%分值；使用智力美画板上的七巧孔进行勾画占30%分值；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2.2.2 创新题型：根据题目规定的副数完成主题创作，所使用智力七巧板副数完整占60%分值；作品形象、生动占30%分值；使用智力美画板上的七巧孔进行勾画占10%分值；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2.3 综合题（30分）：依据规定主题或自由命题或半命题进行创作，在创作过程中必须使用规定副数、规定背景、专用器材及工具进行综合作品创作，以作品的科学性、完整性、创造性、审美性及作品制作的质量、色彩背景运用的恰当性为依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2.3.1 智力美画创作设计题型：根据主题用智力美画板上的美画孔勾画设计,作品生动形象新颖占60%分值；给作品添加适当、协调的颜色与背景占30%分值；文字说明占10%分值；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2.3.2 智力七巧板创作设计题型：根据主题用规定的副数完成主题创作，所使用的智力七巧板副数完整作品新颖、构思独特占60%分值；给作品添加适当、协调的颜色与背景占30%分值；文字说明占10%分值。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（二）国际数形魔板个人赛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1.竞赛要求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1.1 参赛选手以答题的方式参加竞赛。以试卷形式，先拼先算先创作，然后用绘拼画图板在试卷上表现。时间90分钟；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1.2 竞赛内容：选手使用奇巧绘拼新型国际数形魔板的11个标准几何图形进行看图编号、边数边算、对号补图、看图拼图、数字排列、计算补图、计算补号、单复混拼、单图混拼、单图双拼、单图复拼、限号混拼、一图多拼、主题创作、造型分解、数学运算、成语接龙、综合创作等形式进行测试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1.3 奇巧绘拼新型国际数形魔板使用规则：奇巧国际数形魔板11个标准几何基础图形可以缺板（孔型或实物）使用、可以重复使用、也可以单独使用；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1.4 竞赛工具（自带）：奇巧绘拼新型国际数形魔板活动套装器材（包括基本几何图形磁拼魔板、绘拼画图板等）、彩色水彩笔、铅笔、橡皮等。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2.评分标准：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2.1基础题（40分）：使用奇巧绘拼新型国际数形魔板的11个标准几何图形进行看图编号、边数边算、对号补图、看图拼图、数字排列、计算补图、计算补号；基础题型以图形对应编号计算得数或者推理后对应图形为标准，进行评定分数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2.2 拓展题（30分）：依据主题命题进行单复混拼、单图混拼、单图双拼、单图复拼、限号混拼、一图多拼、主题创作、造型分解、数学运算；根据题目要求进行创作占60%分值；所创作作品形象生动占30%分值；使用“多功能绘拼图板”勾画占10%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2.3 综合题（30分）：依据规定主题或自由命题或半命题进行创作，作品在创作中要恰当地运用点、线、面和基本图形等基本造型语言和艺术手段，创造一个独特的、创造性的构思全部过程，作品表现以想象的形式反映各种潜在的愿望、需求，以艺术手法塑造主题形象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根据命题使用奇巧绘拼新型国际数形魔板的11个标准几何图形进行创作，作品新颖、形象、生动、构思独特占60%分值；给作品添加适当、协调的颜色与背景占30%分值；文字说明占10%分值。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黑体"/>
          <w:kern w:val="0"/>
          <w:sz w:val="32"/>
          <w:szCs w:val="32"/>
        </w:rPr>
        <w:t>（三）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七巧创意与设计团体赛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1.竞赛要求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1.1 现场确定主题：创作现场在未知的主题范围内现场抽题创作，题目名称、组拼内容和创作理念必须与规定的主题范围相符，不符合者不能得分；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1.2 团体赛要求5人组队，每组组长在抽选主题后，五人进行分工协助、集体创作，在规定时间内提交完整的创新作品。现场创作时间90分钟；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1.3 器材要求：各参赛组必须使用成套的30副智力七巧板即210块规定板块，不得多块也不得少块，在规定的纸张上（80CM×120CM）进行现场组拼、创作设计；作品背景画面必须用智力美画板上18个基本孔型进行绘制，另可自行添加另外不同的色彩和其它辅助背景；智力七巧板组拼结束后，必须用与智力七巧板活动器材一致的比例（实物智力七巧板）或统一缩小比例（器材里专用智力美画板7个基本七巧孔型比例）把作品绘制在规定纸张上，同时须划出分解线并根据作品需要添加合适色彩或不添加色彩，如果添加色彩必须均匀协调。与主题吻合，并具有美感。作品必须附带文字说明；落款包括：姓名、学校名称、县市区名称、年级段、几副智力七巧板进行的创作等。（纸张现场提供，竞赛器材、彩色水彩笔、铅笔、橡皮等自带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2.评分标准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按照各参赛队完成的纸质作品，从科学性、完整性、创造性、审美性及作品质量为依据进行评分，满分100分，具体评比标准如下：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2.1 科学性（占20分）：作品创作的人物、情景、事件是否有具有客观依据，合情合理、形象生动；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2.2 完整性（占20分）：是否用规定套数的智力七巧板和智力美画板18个基本孔型创作的；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2.3 创造性（占30分）：作品主体部分及其辅助手段加工是否属于原创；主题表现是否新颖、构思独特、巧妙富有情趣；主体部分是否具有想象力和个体表现力；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2.4 审美性（占10分）：各部分造型和谐；背景、色彩等搭配美观合理与协调；作品体现强烈的审美感染力；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2.5 主题（占10分）：创作主题与规定命题一致；内容健康、思想积极上进；内容富有欣赏性、教育性和宣传性；</w:t>
      </w:r>
    </w:p>
    <w:p>
      <w:pPr>
        <w:ind w:firstLine="640" w:firstLineChars="200"/>
        <w:rPr>
          <w:szCs w:val="28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2.6 文字说明（10分）：书写工整，无错别字和繁体字；创作内容、意图简单介绍150字以内。</w:t>
      </w:r>
    </w:p>
    <w:p>
      <w:pPr>
        <w:ind w:right="420"/>
        <w:jc w:val="lef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sectPr>
      <w:footerReference r:id="rId3" w:type="default"/>
      <w:pgSz w:w="11906" w:h="16838"/>
      <w:pgMar w:top="1985" w:right="1644" w:bottom="1985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8691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B2"/>
    <w:rsid w:val="0014364A"/>
    <w:rsid w:val="00183701"/>
    <w:rsid w:val="001F4310"/>
    <w:rsid w:val="00470E75"/>
    <w:rsid w:val="005118B2"/>
    <w:rsid w:val="005D2EB3"/>
    <w:rsid w:val="005F25D7"/>
    <w:rsid w:val="00616130"/>
    <w:rsid w:val="00616D74"/>
    <w:rsid w:val="00692051"/>
    <w:rsid w:val="006F1BAC"/>
    <w:rsid w:val="007829C1"/>
    <w:rsid w:val="007D1B42"/>
    <w:rsid w:val="008077CA"/>
    <w:rsid w:val="00A44829"/>
    <w:rsid w:val="00A959FE"/>
    <w:rsid w:val="00AD00BB"/>
    <w:rsid w:val="00B3684A"/>
    <w:rsid w:val="00BC15EC"/>
    <w:rsid w:val="00C174FF"/>
    <w:rsid w:val="00C9228B"/>
    <w:rsid w:val="00CF0FFB"/>
    <w:rsid w:val="00D23873"/>
    <w:rsid w:val="00D35078"/>
    <w:rsid w:val="00D54E5B"/>
    <w:rsid w:val="00D55528"/>
    <w:rsid w:val="00D607DD"/>
    <w:rsid w:val="00DF5A0E"/>
    <w:rsid w:val="00DF70E3"/>
    <w:rsid w:val="00E42FF4"/>
    <w:rsid w:val="00EE3D06"/>
    <w:rsid w:val="00F565AD"/>
    <w:rsid w:val="00FC7D24"/>
    <w:rsid w:val="00FE774E"/>
    <w:rsid w:val="00FF0314"/>
    <w:rsid w:val="5400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95FDB-1931-465F-8A7B-495F13510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766</Words>
  <Characters>4367</Characters>
  <Lines>36</Lines>
  <Paragraphs>10</Paragraphs>
  <TotalTime>0</TotalTime>
  <ScaleCrop>false</ScaleCrop>
  <LinksUpToDate>false</LinksUpToDate>
  <CharactersWithSpaces>5123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2018-02-11T06:31:00Z</dcterms:created>
  <dc:creator>微软用户</dc:creator>
  <cp:lastModifiedBy>龚妍</cp:lastModifiedBy>
  <cp:lastPrinted>2018-02-13T01:16:00Z</cp:lastPrinted>
  <dcterms:modified xsi:type="dcterms:W3CDTF">2018-02-22T00:33:44Z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