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附件</w:t>
      </w:r>
    </w:p>
    <w:p>
      <w:pPr>
        <w:spacing w:beforeLines="50" w:afterLines="150" w:line="700" w:lineRule="exact"/>
        <w:jc w:val="center"/>
        <w:rPr>
          <w:rFonts w:ascii="Times New Roman" w:hAnsi="Times New Roman" w:eastAsia="华文中宋" w:cs="Times New Roman"/>
          <w:color w:val="auto"/>
          <w:sz w:val="28"/>
          <w:szCs w:val="28"/>
        </w:rPr>
      </w:pPr>
      <w:r>
        <w:rPr>
          <w:rFonts w:ascii="Times New Roman" w:hAnsi="Times New Roman" w:eastAsia="小标宋" w:cs="Times New Roman"/>
          <w:color w:val="auto"/>
          <w:sz w:val="44"/>
          <w:szCs w:val="44"/>
        </w:rPr>
        <w:t>青少年科学调查体验活动主题、领域及推荐活动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9"/>
        <w:gridCol w:w="3128"/>
        <w:gridCol w:w="3156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auto"/>
                <w:sz w:val="28"/>
                <w:szCs w:val="28"/>
              </w:rPr>
              <w:t>活动主题</w:t>
            </w:r>
          </w:p>
        </w:tc>
        <w:tc>
          <w:tcPr>
            <w:tcW w:w="1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体验科学 快乐成长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auto"/>
                <w:sz w:val="28"/>
                <w:szCs w:val="28"/>
              </w:rPr>
              <w:t>活动领域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能源资源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生态环境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安全健康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创新创意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auto"/>
                <w:sz w:val="28"/>
                <w:szCs w:val="28"/>
              </w:rPr>
              <w:t>推荐活动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1.节水在我身边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2.节电在我身边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3.节约粮食 从我做起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4.节约纸张 从我做起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5.保护森林草原小卫士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6.保护耕地志愿者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7.我与海洋河流湖泊交朋友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8.珍惜矿产资源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9.保护文物古迹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10.循环利用 节约资源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1.我的低碳生活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2.做养绿护绿小能手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3.垃圾分类与处理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4.秸秆和落叶的有效处理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5.我爱绿色出行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6.用绿色包装生活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7.我是绿色校园小主人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8.生活中的塑料制品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9.让天空湛蓝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10.关爱身边小动物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1.科学饮食 健康生活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2.零食（或饮料）与健康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3.营养与健康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4.食品安全与健康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5.科学用药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6.安全使用家用电器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7.交通安全伴我行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8.我是网络信息安全员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9.养成爱护眼睛好习惯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10.居家安全我知道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11.自然灾害与安全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12.科学锻炼身体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1.走近创客 体验创新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2.创新在我身边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3.变废为宝 从我做起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4.我爱发明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5.我的创意生活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6.智能产品应用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7.体验物联网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8.创意设计与制作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9.我是小小设计师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10.创意工艺坊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11.创意工程师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12.我设计的机器人</w:t>
            </w:r>
          </w:p>
        </w:tc>
      </w:tr>
    </w:tbl>
    <w:p>
      <w:pPr>
        <w:spacing w:line="2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246F0"/>
    <w:rsid w:val="229246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2018-07-04T02:35:00Z</dcterms:created>
  <dc:creator>得宝娘娘</dc:creator>
  <cp:lastModifiedBy>得宝娘娘</cp:lastModifiedBy>
  <dcterms:modified xsi:type="dcterms:W3CDTF">2018-07-04T02:35:53Z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