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附件</w:t>
      </w:r>
      <w:r>
        <w:rPr>
          <w:rFonts w:hint="eastAsia" w:ascii="仿宋_GB2312" w:hAnsi="仿宋_GB2312" w:eastAsia="仿宋_GB2312"/>
          <w:sz w:val="32"/>
          <w:szCs w:val="32"/>
          <w:lang w:val="en-US" w:eastAsia="zh-CN"/>
        </w:rPr>
        <w:t>2</w:t>
      </w:r>
    </w:p>
    <w:p>
      <w:pPr>
        <w:pStyle w:val="4"/>
        <w:pBdr>
          <w:bottom w:val="none" w:color="auto" w:sz="0" w:space="0"/>
        </w:pBdr>
        <w:tabs>
          <w:tab w:val="clear" w:pos="4153"/>
          <w:tab w:val="clear" w:pos="8306"/>
        </w:tabs>
        <w:spacing w:line="480" w:lineRule="auto"/>
      </w:pPr>
    </w:p>
    <w:p>
      <w:pPr>
        <w:pStyle w:val="4"/>
        <w:pBdr>
          <w:bottom w:val="none" w:color="auto" w:sz="0" w:space="0"/>
        </w:pBdr>
        <w:tabs>
          <w:tab w:val="clear" w:pos="4153"/>
          <w:tab w:val="clear" w:pos="8306"/>
        </w:tabs>
        <w:spacing w:line="480" w:lineRule="auto"/>
      </w:pPr>
    </w:p>
    <w:p>
      <w:pPr>
        <w:pStyle w:val="4"/>
        <w:pBdr>
          <w:bottom w:val="none" w:color="auto" w:sz="0" w:space="0"/>
        </w:pBdr>
        <w:tabs>
          <w:tab w:val="clear" w:pos="4153"/>
          <w:tab w:val="clear" w:pos="8306"/>
        </w:tabs>
        <w:spacing w:line="480" w:lineRule="auto"/>
        <w:rPr>
          <w:sz w:val="52"/>
        </w:rPr>
      </w:pPr>
      <w:r>
        <w:rPr>
          <w:rFonts w:hint="eastAsia" w:eastAsia="黑体"/>
          <w:bCs/>
          <w:sz w:val="52"/>
          <w:szCs w:val="20"/>
        </w:rPr>
        <w:t>湖北省青少年科技中心</w:t>
      </w:r>
    </w:p>
    <w:p>
      <w:pPr>
        <w:snapToGrid w:val="0"/>
        <w:spacing w:line="480" w:lineRule="auto"/>
        <w:jc w:val="center"/>
        <w:rPr>
          <w:rFonts w:eastAsia="黑体"/>
          <w:bCs/>
          <w:sz w:val="52"/>
          <w:szCs w:val="52"/>
        </w:rPr>
      </w:pPr>
      <w:bookmarkStart w:id="0" w:name="_GoBack"/>
      <w:bookmarkEnd w:id="0"/>
      <w:r>
        <w:rPr>
          <w:rFonts w:hint="eastAsia" w:eastAsia="黑体"/>
          <w:bCs/>
          <w:sz w:val="52"/>
          <w:szCs w:val="52"/>
        </w:rPr>
        <w:t>项目任务书</w:t>
      </w: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2.3pt;height:0pt;width:309.75pt;z-index:251658240;mso-width-relative:page;mso-height-relative:page;"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3uJZdcAAAAJAQAADwAAAAAAAAAB&#10;ACAAAAAiAAAAZHJzL2Rvd25yZXYueG1sUEsBAhQAFAAAAAgAh07iQG9s+YjYAQAAlgMAAA4AAAAA&#10;AAAAAQAgAAAAJgEAAGRycy9lMm9Eb2MueG1sUEsFBgAAAAAGAAYAWQEAAHAFAAAAAA==&#10;">
                <v:path arrowok="t"/>
                <v:fill focussize="0,0"/>
                <v:stroke/>
                <v:imagedata o:title=""/>
                <o:lock v:ext="edit"/>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3.7pt;height:0pt;width:309.75pt;z-index:251659264;mso-width-relative:page;mso-height-relative:page;"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6BlFdcAAAAJAQAADwAAAAAAAAAB&#10;ACAAAAAiAAAAZHJzL2Rvd25yZXYueG1sUEsBAhQAFAAAAAgAh07iQH4HneXYAQAAlgMAAA4AAAAA&#10;AAAAAQAgAAAAJgEAAGRycy9lMm9Eb2MueG1sUEsFBgAAAAAGAAYAWQEAAHAFAAAAAA==&#10;">
                <v:path arrowok="t"/>
                <v:fill focussize="0,0"/>
                <v:stroke/>
                <v:imagedata o:title=""/>
                <o:lock v:ext="edit"/>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1.1pt;height:0pt;width:309.75pt;z-index:251659264;mso-width-relative:page;mso-height-relative:page;"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PNUITWAAAACQEAAA8AAAAAAAAAAQAg&#10;AAAAIgAAAGRycy9kb3ducmV2LnhtbFBLAQIUABQAAAAIAIdO4kBNujFS1wEAAJYDAAAOAAAAAAAA&#10;AAEAIAAAACUBAABkcnMvZTJvRG9jLnhtbFBLBQYAAAAABgAGAFkBAABuBQAAAAA=&#10;">
                <v:path arrowok="t"/>
                <v:fill focussize="0,0"/>
                <v:stroke/>
                <v:imagedata o:title=""/>
                <o:lock v:ext="edit"/>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bCs/>
          <w:sz w:val="32"/>
          <w:lang w:eastAsia="zh-CN"/>
        </w:rPr>
      </w:pPr>
      <w:r>
        <w:rPr>
          <w:rFonts w:hint="eastAsia" w:eastAsia="仿宋_GB2312"/>
          <w:b/>
          <w:bCs/>
          <w:sz w:val="32"/>
          <w:lang w:eastAsia="zh-CN"/>
        </w:rPr>
        <w:t>承办形式：</w:t>
      </w:r>
      <w:r>
        <w:rPr>
          <w:rFonts w:hint="eastAsia" w:eastAsia="仿宋_GB2312"/>
          <w:b w:val="0"/>
          <w:bCs w:val="0"/>
          <w:sz w:val="32"/>
          <w:u w:val="single"/>
          <w:lang w:val="en-US" w:eastAsia="zh-CN"/>
        </w:rPr>
        <w:t xml:space="preserve"> </w:t>
      </w:r>
      <w:r>
        <w:rPr>
          <w:rFonts w:hint="eastAsia" w:eastAsia="仿宋_GB2312"/>
          <w:b/>
          <w:bCs/>
          <w:sz w:val="32"/>
          <w:u w:val="single"/>
          <w:lang w:eastAsia="zh-CN"/>
        </w:rPr>
        <w:t>省青少年科技中心与市州主管单位联合举办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9</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tabs>
          <w:tab w:val="left" w:pos="5562"/>
        </w:tabs>
        <w:jc w:val="left"/>
        <w:rPr>
          <w:lang w:val="en-US" w:eastAsia="zh-CN"/>
        </w:rPr>
        <w:sectPr>
          <w:headerReference r:id="rId3" w:type="default"/>
          <w:footerReference r:id="rId4" w:type="default"/>
          <w:footerReference r:id="rId5" w:type="even"/>
          <w:pgSz w:w="11906" w:h="16838"/>
          <w:pgMar w:top="1440" w:right="1797" w:bottom="1440" w:left="1797" w:header="851" w:footer="992" w:gutter="0"/>
          <w:pgNumType w:start="1"/>
          <w:cols w:space="720" w:num="1"/>
          <w:titlePg/>
          <w:docGrid w:linePitch="312" w:charSpace="0"/>
        </w:sectPr>
      </w:pPr>
      <w:r>
        <w:rPr>
          <w:rFonts w:hint="eastAsia" w:ascii="黑体" w:eastAsia="黑体" w:cs="Times New Roman"/>
          <w:kern w:val="2"/>
          <w:sz w:val="28"/>
          <w:szCs w:val="24"/>
          <w:lang w:val="en-US" w:eastAsia="zh-CN" w:bidi="ar-SA"/>
        </w:rPr>
        <w:tab/>
      </w:r>
    </w:p>
    <w:tbl>
      <w:tblPr>
        <w:tblStyle w:val="7"/>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9</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9</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负责联系落实报告专家，根据各地所报内容科学分组，</w:t>
            </w:r>
            <w:r>
              <w:rPr>
                <w:rFonts w:hint="eastAsia" w:ascii="仿宋_GB2312" w:eastAsia="仿宋_GB2312"/>
                <w:sz w:val="24"/>
                <w:lang w:eastAsia="zh-CN"/>
              </w:rPr>
              <w:t>审核</w:t>
            </w:r>
            <w:r>
              <w:rPr>
                <w:rFonts w:hint="eastAsia" w:ascii="仿宋_GB2312" w:eastAsia="仿宋_GB2312"/>
                <w:sz w:val="24"/>
              </w:rPr>
              <w:t>活动方案及活动要求。</w:t>
            </w:r>
          </w:p>
          <w:p>
            <w:pPr>
              <w:spacing w:line="360" w:lineRule="exact"/>
              <w:ind w:firstLine="480" w:firstLineChars="200"/>
              <w:rPr>
                <w:rFonts w:hint="eastAsia" w:ascii="仿宋_GB2312" w:eastAsia="仿宋_GB2312"/>
                <w:sz w:val="24"/>
                <w:lang w:val="en-US" w:eastAsia="zh-CN"/>
              </w:rPr>
            </w:pPr>
            <w:r>
              <w:rPr>
                <w:rFonts w:ascii="仿宋_GB2312" w:eastAsia="仿宋_GB2312"/>
                <w:sz w:val="24"/>
              </w:rPr>
              <w:t>2.</w:t>
            </w:r>
            <w:r>
              <w:rPr>
                <w:rFonts w:hint="eastAsia" w:ascii="仿宋_GB2312" w:eastAsia="仿宋_GB2312"/>
                <w:sz w:val="24"/>
              </w:rPr>
              <w:t>负责报告团成员的来鄂往返交通费、专家报告课酬</w:t>
            </w:r>
            <w:r>
              <w:rPr>
                <w:rFonts w:hint="eastAsia" w:ascii="仿宋_GB2312" w:eastAsia="仿宋_GB2312"/>
                <w:sz w:val="24"/>
                <w:lang w:eastAsia="zh-CN"/>
              </w:rPr>
              <w:t>。</w:t>
            </w:r>
          </w:p>
          <w:p>
            <w:pPr>
              <w:spacing w:line="360" w:lineRule="exact"/>
              <w:ind w:firstLine="480" w:firstLineChars="200"/>
              <w:rPr>
                <w:rFonts w:ascii="仿宋_GB2312" w:eastAsia="仿宋_GB2312"/>
                <w:sz w:val="24"/>
              </w:rPr>
            </w:pPr>
            <w:r>
              <w:rPr>
                <w:rFonts w:hint="eastAsia" w:ascii="仿宋_GB2312" w:eastAsia="仿宋_GB2312"/>
                <w:sz w:val="24"/>
                <w:lang w:val="en-US" w:eastAsia="zh-CN"/>
              </w:rPr>
              <w:t>3</w:t>
            </w:r>
            <w:r>
              <w:rPr>
                <w:rFonts w:ascii="仿宋_GB2312" w:eastAsia="仿宋_GB2312"/>
                <w:sz w:val="24"/>
              </w:rPr>
              <w:t>.</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8"/>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按时申报活动计划，做出经费预算，并落实配套经费，承担专家在鄂期间住宿费、交通费、餐饮费等。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hint="eastAsia" w:ascii="仿宋_GB2312" w:eastAsia="仿宋_GB2312"/>
                <w:sz w:val="24"/>
              </w:rPr>
            </w:pPr>
            <w:r>
              <w:rPr>
                <w:rFonts w:ascii="仿宋_GB2312" w:eastAsia="仿宋_GB2312"/>
                <w:sz w:val="24"/>
              </w:rPr>
              <w:t>4.</w:t>
            </w:r>
            <w:r>
              <w:rPr>
                <w:rFonts w:hint="eastAsia" w:ascii="仿宋_GB2312" w:eastAsia="仿宋_GB2312"/>
                <w:sz w:val="24"/>
                <w:lang w:eastAsia="zh-CN"/>
              </w:rPr>
              <w:t>根据国家规定安排专家的食宿，按照专家每人一个单间或标间的标准，寻找安静卫生的酒店，提前考察并预订酒店，以保证活动顺利进行</w:t>
            </w:r>
            <w:r>
              <w:rPr>
                <w:rFonts w:hint="eastAsia" w:ascii="仿宋_GB2312" w:eastAsia="仿宋_GB2312"/>
                <w:sz w:val="24"/>
              </w:rPr>
              <w:t>。</w:t>
            </w:r>
          </w:p>
          <w:p>
            <w:pPr>
              <w:spacing w:line="36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5.</w:t>
            </w:r>
            <w:r>
              <w:rPr>
                <w:rFonts w:hint="eastAsia" w:ascii="仿宋_GB2312" w:eastAsia="仿宋_GB2312"/>
                <w:sz w:val="24"/>
              </w:rPr>
              <w:t>需安排本地区报告单位接送专家往返报告地点，并安排专人陪同专家进行报告，同时保障专家在活动期间的安全</w:t>
            </w:r>
            <w:r>
              <w:rPr>
                <w:rFonts w:hint="eastAsia" w:ascii="仿宋_GB2312" w:eastAsia="仿宋_GB2312"/>
                <w:sz w:val="24"/>
                <w:lang w:eastAsia="zh-CN"/>
              </w:rPr>
              <w:t>。</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6.负责专家来鄂的接送机（站）事宜，确保专家安全、准时往返。</w:t>
            </w:r>
          </w:p>
          <w:p>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ascii="仿宋_GB2312" w:eastAsia="仿宋_GB2312"/>
                <w:sz w:val="24"/>
              </w:rPr>
              <w:t>.</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8.活动期间的未尽事宜，均由乙方根据甲方要求及相关政策法规执行。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6"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7"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8"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hint="eastAsia" w:ascii="仿宋_GB2312" w:hAns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0174D"/>
    <w:rsid w:val="5D00174D"/>
    <w:rsid w:val="6819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b/>
      <w:bCs/>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2019-01-09T06:38:00Z</dcterms:created>
  <dc:creator>得宝娘娘</dc:creator>
  <cp:lastModifiedBy>得宝娘娘</cp:lastModifiedBy>
  <dcterms:modified xsi:type="dcterms:W3CDTF">2019-01-09T06:38:38Z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