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2019年科技专家进校园活动安排</w:t>
      </w:r>
    </w:p>
    <w:tbl>
      <w:tblPr>
        <w:tblStyle w:val="7"/>
        <w:tblpPr w:leftFromText="180" w:rightFromText="180" w:vertAnchor="text" w:horzAnchor="margin" w:tblpXSpec="center" w:tblpY="158"/>
        <w:tblW w:w="9638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146"/>
        <w:gridCol w:w="2409"/>
        <w:gridCol w:w="1773"/>
        <w:gridCol w:w="148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532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科技辅导员培训</w:t>
            </w:r>
          </w:p>
        </w:tc>
        <w:tc>
          <w:tcPr>
            <w:tcW w:w="291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校园科技活动展示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3月13日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人工智能创意编程知识和技能讲解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省发改委信息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技术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培训中心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3月13日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武汉市</w:t>
            </w:r>
          </w:p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张家湾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3月14日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中国青少年机器人竞赛部分项目规则解析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3月14日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青少年科学影像作品制作讲解</w:t>
            </w:r>
          </w:p>
        </w:tc>
        <w:tc>
          <w:tcPr>
            <w:tcW w:w="1773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仙桃市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3月15日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中国青少年机器人竞赛部分项目规则解析</w:t>
            </w:r>
          </w:p>
        </w:tc>
        <w:tc>
          <w:tcPr>
            <w:tcW w:w="1773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仙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桃市天诚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国际大酒店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3月15日</w:t>
            </w:r>
          </w:p>
        </w:tc>
        <w:tc>
          <w:tcPr>
            <w:tcW w:w="1430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仙桃市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第八中学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exact"/>
        </w:trPr>
        <w:tc>
          <w:tcPr>
            <w:tcW w:w="139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3月15日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4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人工智能创意编程知识和技能讲解</w:t>
            </w:r>
          </w:p>
          <w:p>
            <w:pPr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青少年科学影像作品制作讲解</w:t>
            </w:r>
          </w:p>
        </w:tc>
        <w:tc>
          <w:tcPr>
            <w:tcW w:w="177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</w:trPr>
        <w:tc>
          <w:tcPr>
            <w:tcW w:w="13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孝感市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3月22日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上午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中国青少年机器人竞赛部分项目规则解析</w:t>
            </w: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孝感鸿博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大酒店</w:t>
            </w:r>
          </w:p>
          <w:p>
            <w:pP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3月22日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孝感市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丹阳中学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</w:trPr>
        <w:tc>
          <w:tcPr>
            <w:tcW w:w="13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3月22日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人工智能创意编程知识和技能讲解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青少年科学影像作品制作讲解</w:t>
            </w:r>
          </w:p>
        </w:tc>
        <w:tc>
          <w:tcPr>
            <w:tcW w:w="17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exact"/>
        </w:trPr>
        <w:tc>
          <w:tcPr>
            <w:tcW w:w="96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酒店乘车路线备注：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1.省发改委信息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技术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培训中心（武昌区水果湖东一路21号）：地铁4号、2号线至洪山广场站出地铁口往八一路方向，步行约15分钟，到达省发改委培训中心，或乘坐522路、606路、552路等公交至东一路站。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2.仙桃市天诚国际大酒店（黄金大道中段88号）：公交9路、15路、18路、19路、20路等至酒店。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3.孝感鸿博大酒店（孝感市交通西路268号）：公交6路，19路等至交通西路分丝路口站。</w:t>
            </w:r>
          </w:p>
        </w:tc>
      </w:tr>
    </w:tbl>
    <w:p>
      <w:pPr>
        <w:snapToGrid w:val="0"/>
        <w:spacing w:line="44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pBdr>
          <w:bottom w:val="single" w:color="auto" w:sz="6" w:space="1"/>
          <w:between w:val="single" w:color="auto" w:sz="6" w:space="1"/>
        </w:pBdr>
        <w:snapToGrid w:val="0"/>
        <w:spacing w:line="440" w:lineRule="exact"/>
        <w:ind w:firstLine="300" w:firstLineChars="100"/>
        <w:jc w:val="left"/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湖北省青少年科技中心办公室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201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日印发</w:t>
      </w:r>
    </w:p>
    <w:sectPr>
      <w:footerReference r:id="rId3" w:type="default"/>
      <w:pgSz w:w="11906" w:h="16838"/>
      <w:pgMar w:top="1701" w:right="1474" w:bottom="1701" w:left="1474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- 3 -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80F47"/>
    <w:rsid w:val="147E2047"/>
    <w:rsid w:val="28CB6EFC"/>
    <w:rsid w:val="29B14858"/>
    <w:rsid w:val="36C80F47"/>
    <w:rsid w:val="4947015D"/>
    <w:rsid w:val="5E440D14"/>
    <w:rsid w:val="5EE87367"/>
    <w:rsid w:val="603E5A23"/>
    <w:rsid w:val="63161F99"/>
    <w:rsid w:val="6D5D7EB3"/>
    <w:rsid w:val="7C86323E"/>
    <w:rsid w:val="7F0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jc w:val="left"/>
      <w:outlineLvl w:val="2"/>
    </w:pPr>
    <w:rPr>
      <w:rFonts w:ascii="Times New Roman" w:hAnsi="Times New Roman" w:eastAsia="楷体_GB231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2019-02-13T06:44:00Z</dcterms:created>
  <dc:creator>得宝娘娘</dc:creator>
  <cp:lastModifiedBy>得宝娘娘</cp:lastModifiedBy>
  <dcterms:modified xsi:type="dcterms:W3CDTF">2019-02-13T07:36:12Z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